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17130">
      <w:pPr>
        <w:rPr>
          <w:rFonts w:hint="eastAsia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方正黑体_GBK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 w14:paraId="5A10B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highlight w:val="none"/>
          <w:lang w:val="en-US" w:eastAsia="zh-CN"/>
        </w:rPr>
        <w:t>苏州工业园区机构参加电子消费券核销的服务项目信息备案表</w:t>
      </w:r>
    </w:p>
    <w:p w14:paraId="6317C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（老年人能力评估机构、社区养老服务机构、居家上门服务机构参考）</w:t>
      </w:r>
    </w:p>
    <w:p w14:paraId="25C18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</w:pPr>
      <w:r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  <w:t xml:space="preserve">填报单位（公章）：     </w:t>
      </w:r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 xml:space="preserve">                                         </w:t>
      </w:r>
      <w:r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  <w:t>填报日期：</w:t>
      </w:r>
    </w:p>
    <w:tbl>
      <w:tblPr>
        <w:tblStyle w:val="4"/>
        <w:tblW w:w="1646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717"/>
        <w:gridCol w:w="1383"/>
        <w:gridCol w:w="2100"/>
        <w:gridCol w:w="4884"/>
        <w:gridCol w:w="1828"/>
        <w:gridCol w:w="1828"/>
        <w:gridCol w:w="1828"/>
      </w:tblGrid>
      <w:tr w14:paraId="59D7E7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D3CF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0D32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类别</w:t>
            </w:r>
          </w:p>
        </w:tc>
        <w:tc>
          <w:tcPr>
            <w:tcW w:w="34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6695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项目名称</w:t>
            </w:r>
          </w:p>
        </w:tc>
        <w:tc>
          <w:tcPr>
            <w:tcW w:w="48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032A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服务内容</w:t>
            </w:r>
          </w:p>
        </w:tc>
        <w:tc>
          <w:tcPr>
            <w:tcW w:w="182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B4D60B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服务参考时长</w:t>
            </w:r>
          </w:p>
          <w:p w14:paraId="7A15719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（次）</w:t>
            </w:r>
          </w:p>
        </w:tc>
        <w:tc>
          <w:tcPr>
            <w:tcW w:w="182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328E45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4"/>
                <w:highlight w:val="none"/>
                <w:lang w:val="en-US" w:eastAsia="zh-CN" w:bidi="ar"/>
              </w:rPr>
              <w:t>实际服务时长（分钟）</w:t>
            </w:r>
          </w:p>
        </w:tc>
        <w:tc>
          <w:tcPr>
            <w:tcW w:w="182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113ACF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4"/>
                <w:highlight w:val="none"/>
                <w:lang w:bidi="ar"/>
              </w:rPr>
              <w:t>收费标准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24"/>
                <w:highlight w:val="none"/>
                <w:lang w:val="en-US" w:eastAsia="zh-CN" w:bidi="ar"/>
              </w:rPr>
              <w:t>元）</w:t>
            </w:r>
          </w:p>
        </w:tc>
      </w:tr>
      <w:tr w14:paraId="7502E2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BC166"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A04E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评估服务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359BA"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失能等级评估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val="en-US" w:eastAsia="zh-CN" w:bidi="ar"/>
              </w:rPr>
              <w:t>上门评估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EEFDD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按照《老年人能力评估规范》（GB/T 42195-2022）标准为老年人开展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val="en-US" w:eastAsia="zh-CN" w:bidi="ar"/>
              </w:rPr>
              <w:t>居家上门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能力评估服务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2183E4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A4566B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712C42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2F4F37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3D51E"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6C90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评估服务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B9886"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失能等级评估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val="en-US" w:eastAsia="zh-CN" w:bidi="ar"/>
              </w:rPr>
              <w:t>站点评估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BE53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按照《老年人能力评估规范》（GB/T 42195-2022）标准为老年人开展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  <w:lang w:val="en-US" w:eastAsia="zh-CN" w:bidi="ar"/>
              </w:rPr>
              <w:t>站点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评估服务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0A202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D0A101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BAB726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796C89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492F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C322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聘用服务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9CA4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聘用养老护理员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4730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全职或兼职为居家老年人提供专业养老服务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F9335F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按天或小时计算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0DC5A2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520671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2907EC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D54DA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FC4A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个性化服务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84C7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服务包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4E967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highlight w:val="none"/>
                <w:lang w:bidi="ar"/>
              </w:rPr>
              <w:t>根据老年人需求情况提供包括“六助”、基础照护服务、健康管理服务等在内的打包式服务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00AA5A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根据实际情况而定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7F3BDE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3AF7B6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178808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3A494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26AE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生活照料服务</w:t>
            </w: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F9D6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助餐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0BD9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上门送餐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44BCD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根据老年人的订餐信息，为其送餐上门（仅为配送费，不包括餐费）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C4A986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5-20分钟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43AAB9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3A4AD5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08A0F0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4B0CE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6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DB75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2596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53A8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协助进食（水）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B2E1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对不能自主进食（水）的老年人，提供进食（水）服务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280EA5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0B9362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94557C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AA6A6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2D60C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7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C74A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4FEF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699F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鼻饲服务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8059C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为需要鼻饲的老年人提供鼻饲服务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B77B38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698BC8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5D2AE2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234C52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1FEEE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8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4814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D119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助浴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EC28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上门擦浴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49F0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highlight w:val="none"/>
                <w:lang w:bidi="ar"/>
              </w:rPr>
              <w:t>对老年人进行局部或全身擦浴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37D1C5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60467A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BC4682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262F9D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9E048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9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D15A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C983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66D8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上门洗浴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20E86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使用专业设备为老年人进行洗浴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570E9E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30-90分钟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4703C4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0C9980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5E8BF4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025AC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E722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5E4B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D806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门店助浴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AAF69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协助老年人前往门店助浴点进行洗浴（含出行费用）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48D693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40-180分钟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55DB3A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144509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C7129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C2EB3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11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638A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CF9A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FF19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手部清洁护理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9FDC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根据老年人手部皮肤情况，选择适宜的方法对其手部进行清洗，包括但不限于清理死皮、指甲护理等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5D62FF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7B25D2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67EFA5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43BDE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42C6E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12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D0C3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生活照料服务</w:t>
            </w: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FDEB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A7CD6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足部清洁护理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83983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根据老年人足部皮肤情况，选择适宜的方法对其足部进行清洗，包括但不限于清理死皮、趾甲护理等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3F1BEF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36DCB4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45DA61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6D711F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ADBC0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13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6CF4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76A5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E3FD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头面部清洁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3C4E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为老年人清洁面部、梳理头发，为男性老年人剃须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8A716A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F229A7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85AA93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73B551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0CDE9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14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92DF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C10B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95DC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口腔清洁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13E4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用棉棒、棉球等方式清洁老年人的口腔，清除食物残渣，清洗牙齿、舌头、口腔内黏膜，清除口腔异味，处理溃疡面，清洗假牙等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EB1DA6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466DB7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DEC96B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E4DFB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FBB1E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6E57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7E4F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8AF6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洗发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A6545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为老年人清洗头发并吹干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0300E3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E50C30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79E188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9F212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C69ED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16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66FB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4B30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7EAB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理发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84EB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为老年人修剪头发、清洗头发并吹干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B33F39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F2C5BD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AEDE38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4FE28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D2D01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17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2F31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C09A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2FBE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二便清洁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9B24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为老年人进行二便后身体的局部清洗，并视情对裤子、床垫等物品上的排泄物进行处理和消毒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9279B2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CDEA16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C4B383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2A929B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9CFAC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18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DE3B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生活照料服务</w:t>
            </w: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43FC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A034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会阴清洁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75A3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根据老年人会阴部有无伤口、有无大小便失禁和留置尿管等情况，协助其完成会阴部的擦洗或冲洗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72AB4A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20-40分钟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6E0ACA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2D1328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01A35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D3BA3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19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969D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82DD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65DF9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整理卧床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3C7D9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为老年人整理卧床，包括更换床单、被褥、护理垫等，清理杂物，保持床面平整、干净，无碎屑、无潮湿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43789A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5-15分钟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6227A4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F71DA1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73325BF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D79AA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20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E798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DFF9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EF138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清洁居室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0D9BC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为老年人提供客厅、卫生间、厨房等房间的日常清洁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403129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4D5A7C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05BD65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180186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1E230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21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71FD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9F2E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CE309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洗涤服务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CCA99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为老年人提供衣物、床上用品、窗帘等物品的洗涤及晾晒服务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A35A49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5C43B9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609C26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8B13D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418E5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22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81F1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1D81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301C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协助更衣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1AD7B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根据老年人的病情、意识、肌力、合作程度以及有无肢体偏瘫及引流管等情况，选择适合的更衣顺序为老年人穿脱衣物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1E8AB1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5-15分钟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FDF55C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FE9AF3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B25B8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40531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23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64D2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3047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助行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1394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室内移位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46A10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根据老年人身体状况选择适宜的移动工具，协助其在室内移动和移位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86EC37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9DC594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B72B57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7E0B64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82D2C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24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D6CE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3D33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F5CE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室外助行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1EBB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通过护理人员或助行设备等，协助老年人在室外活动（含上下楼助行费用）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EB91FC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8E74AD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DF18A8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EA24A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482BF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25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34F6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A0BC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AE79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上、下楼助行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2CE2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协助老年人设备辅助上、下楼梯（限于步梯场景）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4C57A4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根据实际情况发生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2D8A4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1F2345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55AC93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18170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26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26EC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6D97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助急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7A8A8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为老年人提供紧急呼叫、紧急转介等服务（不包括协助叫车等交通费用）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08C0A3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根据实际情况发生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2D0453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F94AE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098F43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E50E4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27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6ADD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FD9C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助医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B7BF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陪同就医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7F8FB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为老年人就医和转诊提供陪同就医等（不包括协助叫车等交通费用）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6E51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根据实际情况发生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7CEA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76E9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895C0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99AC3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28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EC39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CC32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C325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代办取药、送药上门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33F3E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为老年人提供代办取药、送药上门等。（不包括协助叫车等交通费用）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5C93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根据实际情况发生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791F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7C74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9B322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F7591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29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87DB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基础照料服务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44F5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康复评估和计划制定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76E9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对老年人康复预期进行全面评估，并制定康复计划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2555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8ADB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B545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2C5E0F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2B25F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30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46A4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00A7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康复训练指导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491C9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对老年人及其监护人进行进食方法、个人卫生、脱穿衣裤鞋袜、移位等日常生活自理能力方面的训练示范及指导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6E6E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4E0A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F649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5A75CB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4183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31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2C68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66E2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康复训练服务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2E3D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肢体训练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2B804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根据老年人身体运动能力，为其提供适宜的关节活动、肌肉功能维持和增强、手功能、姿态转换、平衡能力、站立、步态等肢体训练服务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49F733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B0E766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BEF053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66437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11DAF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32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F6AE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CF6F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DC1B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吞咽功能训练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F5DED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通过口唇舌下颌运动训练、摄食直接训练法、颈部及呼吸训练、物理治疗等方式为老年人提供吞咽能力训练服务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DAF914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DD08A2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ACACED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80AD3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5B1A7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33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8A4D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5D54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AAE1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言语训练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B8616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通过刺激法、发音法、呼吸法、软腭运动等方法改善构音功能，利用实物、图片或仪器对老年人的听力、复述、朗读、阅读理解、书写等功能进行训练，为其提供言语功能训练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66DF79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3346A2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801BA1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77C3191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90635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34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1565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4AA0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2D88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认知能力训练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37E86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使用专业的康复辅具及方法，对老年人的注意力、记忆力、判断力、执行能力等进行训练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6611B6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5D337C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E8866C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07833A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F895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35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4360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7F5A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康复辅具租赁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2016C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为老年人提供康复辅具租赁服务，包括拐杖、轮椅、护理床等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72320C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按天或月计算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21F5B6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5A2552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97A96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2B526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36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96BD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20E1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药物喂服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9CA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协助老年人口服药物或涂擦、贴敷药品等服务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C948EE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5-10分钟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6B2B49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CFE00C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19C6A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45A1F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37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597E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基础照料服务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FF75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协助翻身、体位变换、叩背排痰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F3FF7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选择合适的翻身频次、体位等为老年人提供翻身拍背，促进排痰等服务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C64095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85015F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BEAF69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13788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F7EFD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38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1C2C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9E33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排泄护理、人工取便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0524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小便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915F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pacing w:val="-11"/>
                <w:sz w:val="24"/>
                <w:highlight w:val="none"/>
                <w:lang w:bidi="ar"/>
              </w:rPr>
              <w:t>根据老年人生活自理能力情况，帮助其使用接便器，协助使用、更换纸尿裤等尿失禁用品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540737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5-10分钟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080743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48056D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F2273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7B24A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39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E29D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0C0E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86C0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大便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B2841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根据老年人生活自理能力情况，帮助其使用接便器，为便秘的老年人给予开塞露通便或人工取便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99DD8D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7F6C3C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D87E61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014D11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5E4A0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40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36D2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E74A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压疮预防护理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F097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对易发生压疮的老年人采取定时翻身、气垫减压等方法预防压疮发生，按时为其提供压疮损伤护理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4FFC6A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5-20分钟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212AF2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89AB3A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045C47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D5483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41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6408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EC59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特殊皮肤护理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A5C65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highlight w:val="none"/>
                <w:lang w:bidi="ar"/>
              </w:rPr>
              <w:t>对老年人水肿、瘙痒、失禁性皮炎等特殊皮肤问题进行护理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F8D939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10-30分钟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0A01EA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ECD323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567CF5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16F2F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42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269C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探访关爱服务</w:t>
            </w: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07DC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上门探访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4947F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上门了解掌握老年人的健康状况、精神状况、安全情况、卫生状况、居室环境、服务需求等基本情况，并为老年人提供心理疏导等服务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87AAF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30-60分钟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429353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4E6C65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15984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66C7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43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3C0A827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健康管理服务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5925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常规生理指数监测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137E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监测血压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909C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通过医疗器械电子血压计、水银血压计等为老年人提供血压监测服务，并做好记录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7F5C28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5-10分钟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9216F4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06997D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1B1A2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46436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44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49B2D7F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C049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常规生理指数监测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6EB74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监测血糖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5E0F8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对老年人手指实施采血，用血糖仪测得数值并做好记录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D25A3E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5-10分钟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F371B4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831462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45969C8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9264B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45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47B54C1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1FF9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推拿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484E4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运用不同手法，为老年人提供推拿服务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27A0647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1DCBE3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6AE91EA6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6B725A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A3D38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46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171E8F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89F7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艾灸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A2585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用艾条等为老年人提供驱寒等服务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9E1071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3122C09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E87381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316B99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2E244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47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DA2514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810B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刮痧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17FE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为老年人提供刮痧服务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4E31BA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0397DE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547CD4D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536E7E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0BE12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48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6BBED3C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AC38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穴位敷贴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A8BF3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用中药敷贴为老年人提供慢性病调理等服务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4CC15EA7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DDB756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5C2F82D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  <w:tr w14:paraId="15488B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4E0873E5"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49</w:t>
            </w:r>
          </w:p>
        </w:tc>
        <w:tc>
          <w:tcPr>
            <w:tcW w:w="1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5B403DC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3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6FD06B1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拔罐</w:t>
            </w:r>
          </w:p>
        </w:tc>
        <w:tc>
          <w:tcPr>
            <w:tcW w:w="488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7B324722"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为老年人提供拔罐服务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726E91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  <w:t>15-30分钟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974E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6FC82F5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  <w:lang w:bidi="ar"/>
              </w:rPr>
            </w:pPr>
          </w:p>
        </w:tc>
      </w:tr>
    </w:tbl>
    <w:p w14:paraId="21C8F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701" w:right="1440" w:bottom="1701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注：此表中填报的居家、社区养老服务项目不得超出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《江苏省中度以上失能老年人养老服务消费补贴项目清单》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中明确的服务项目范围，收费标准结合申请机构目前实施的收费价格填报，发现临时涨价行为，立即取消申请资格</w:t>
      </w:r>
    </w:p>
    <w:p w14:paraId="12816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</w:p>
    <w:p w14:paraId="26452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highlight w:val="none"/>
          <w:lang w:val="en-US" w:eastAsia="zh-CN"/>
        </w:rPr>
        <w:t>苏州工业园区养老机构参加电子消费券核销的服务项目信息备案表</w:t>
      </w:r>
    </w:p>
    <w:p w14:paraId="03C49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（</w:t>
      </w: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养老机构——长期服务参考</w:t>
      </w: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）</w:t>
      </w:r>
    </w:p>
    <w:p w14:paraId="6FFF3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400" w:firstLineChars="500"/>
        <w:jc w:val="both"/>
        <w:textAlignment w:val="auto"/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  <w:t xml:space="preserve">填报单位（公章）：     </w:t>
      </w:r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  <w:t>填报日期：</w:t>
      </w:r>
    </w:p>
    <w:tbl>
      <w:tblPr>
        <w:tblStyle w:val="3"/>
        <w:tblW w:w="126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481"/>
        <w:gridCol w:w="1436"/>
        <w:gridCol w:w="3750"/>
        <w:gridCol w:w="2054"/>
        <w:gridCol w:w="1760"/>
        <w:gridCol w:w="1290"/>
      </w:tblGrid>
      <w:tr w14:paraId="51115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tblHeader/>
          <w:jc w:val="center"/>
        </w:trPr>
        <w:tc>
          <w:tcPr>
            <w:tcW w:w="862" w:type="dxa"/>
            <w:noWrap w:val="0"/>
            <w:vAlign w:val="center"/>
          </w:tcPr>
          <w:p w14:paraId="494C52C4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481" w:type="dxa"/>
            <w:noWrap w:val="0"/>
            <w:vAlign w:val="center"/>
          </w:tcPr>
          <w:p w14:paraId="6BF630BA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类别</w:t>
            </w:r>
          </w:p>
        </w:tc>
        <w:tc>
          <w:tcPr>
            <w:tcW w:w="1436" w:type="dxa"/>
            <w:noWrap w:val="0"/>
            <w:vAlign w:val="center"/>
          </w:tcPr>
          <w:p w14:paraId="22F431A7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项目名称</w:t>
            </w:r>
          </w:p>
        </w:tc>
        <w:tc>
          <w:tcPr>
            <w:tcW w:w="3750" w:type="dxa"/>
            <w:noWrap w:val="0"/>
            <w:vAlign w:val="center"/>
          </w:tcPr>
          <w:p w14:paraId="2F7BB342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服务内容</w:t>
            </w:r>
          </w:p>
        </w:tc>
        <w:tc>
          <w:tcPr>
            <w:tcW w:w="2054" w:type="dxa"/>
            <w:noWrap w:val="0"/>
            <w:vAlign w:val="center"/>
          </w:tcPr>
          <w:p w14:paraId="32174409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服务参考时长</w:t>
            </w:r>
          </w:p>
        </w:tc>
        <w:tc>
          <w:tcPr>
            <w:tcW w:w="1760" w:type="dxa"/>
            <w:noWrap w:val="0"/>
            <w:vAlign w:val="center"/>
          </w:tcPr>
          <w:p w14:paraId="4F8C1E35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  <w:t>收费标准</w:t>
            </w:r>
          </w:p>
          <w:p w14:paraId="25570268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  <w:t>（每月）</w:t>
            </w:r>
          </w:p>
        </w:tc>
        <w:tc>
          <w:tcPr>
            <w:tcW w:w="1290" w:type="dxa"/>
            <w:noWrap w:val="0"/>
            <w:vAlign w:val="center"/>
          </w:tcPr>
          <w:p w14:paraId="04469395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  <w:t>备注</w:t>
            </w:r>
          </w:p>
        </w:tc>
      </w:tr>
      <w:tr w14:paraId="5E5CF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1047706B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  <w:t>1</w:t>
            </w:r>
          </w:p>
        </w:tc>
        <w:tc>
          <w:tcPr>
            <w:tcW w:w="1481" w:type="dxa"/>
            <w:vMerge w:val="restart"/>
            <w:noWrap w:val="0"/>
            <w:vAlign w:val="center"/>
          </w:tcPr>
          <w:p w14:paraId="1397F7A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养老机构服务</w:t>
            </w:r>
          </w:p>
        </w:tc>
        <w:tc>
          <w:tcPr>
            <w:tcW w:w="1436" w:type="dxa"/>
            <w:vMerge w:val="restart"/>
            <w:noWrap w:val="0"/>
            <w:vAlign w:val="center"/>
          </w:tcPr>
          <w:p w14:paraId="64D729BA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护理费</w:t>
            </w:r>
          </w:p>
        </w:tc>
        <w:tc>
          <w:tcPr>
            <w:tcW w:w="3750" w:type="dxa"/>
            <w:noWrap w:val="0"/>
            <w:vAlign w:val="center"/>
          </w:tcPr>
          <w:p w14:paraId="70AF9040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中度失能</w:t>
            </w:r>
          </w:p>
        </w:tc>
        <w:tc>
          <w:tcPr>
            <w:tcW w:w="2054" w:type="dxa"/>
            <w:noWrap w:val="0"/>
            <w:vAlign w:val="center"/>
          </w:tcPr>
          <w:p w14:paraId="4EBD2EA5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12972518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3B98248F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  <w:lang w:eastAsia="zh-CN"/>
              </w:rPr>
            </w:pPr>
          </w:p>
        </w:tc>
      </w:tr>
      <w:tr w14:paraId="320C2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50DE53D3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  <w:t>2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147EF60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 w14:paraId="429DA30C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750" w:type="dxa"/>
            <w:noWrap w:val="0"/>
            <w:vAlign w:val="center"/>
          </w:tcPr>
          <w:p w14:paraId="30BD6D44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重度失能</w:t>
            </w:r>
          </w:p>
        </w:tc>
        <w:tc>
          <w:tcPr>
            <w:tcW w:w="2054" w:type="dxa"/>
            <w:noWrap w:val="0"/>
            <w:vAlign w:val="center"/>
          </w:tcPr>
          <w:p w14:paraId="08A9D2EE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04D5C06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7053BDB7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4A81D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7DBBE403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  <w:t>3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4406BF34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 w14:paraId="79C1857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750" w:type="dxa"/>
            <w:noWrap w:val="0"/>
            <w:vAlign w:val="center"/>
          </w:tcPr>
          <w:p w14:paraId="7BCD53CE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完全失能</w:t>
            </w:r>
          </w:p>
        </w:tc>
        <w:tc>
          <w:tcPr>
            <w:tcW w:w="2054" w:type="dxa"/>
            <w:noWrap w:val="0"/>
            <w:vAlign w:val="center"/>
          </w:tcPr>
          <w:p w14:paraId="23B7C023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107C5100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05A242E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5A6CB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77F0BDBE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5015FB12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</w:p>
        </w:tc>
        <w:tc>
          <w:tcPr>
            <w:tcW w:w="1436" w:type="dxa"/>
            <w:vMerge w:val="restart"/>
            <w:noWrap w:val="0"/>
            <w:vAlign w:val="center"/>
          </w:tcPr>
          <w:p w14:paraId="346AB682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床位费</w:t>
            </w:r>
          </w:p>
        </w:tc>
        <w:tc>
          <w:tcPr>
            <w:tcW w:w="3750" w:type="dxa"/>
            <w:noWrap w:val="0"/>
            <w:vAlign w:val="center"/>
          </w:tcPr>
          <w:p w14:paraId="681C2DCB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单人间</w:t>
            </w:r>
          </w:p>
        </w:tc>
        <w:tc>
          <w:tcPr>
            <w:tcW w:w="2054" w:type="dxa"/>
            <w:noWrap w:val="0"/>
            <w:vAlign w:val="center"/>
          </w:tcPr>
          <w:p w14:paraId="16A493E9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5890CAF6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4FC4498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76E33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7691FB8B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68647FAE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 w14:paraId="427F3318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750" w:type="dxa"/>
            <w:noWrap w:val="0"/>
            <w:vAlign w:val="center"/>
          </w:tcPr>
          <w:p w14:paraId="290A542F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双人间</w:t>
            </w:r>
          </w:p>
        </w:tc>
        <w:tc>
          <w:tcPr>
            <w:tcW w:w="2054" w:type="dxa"/>
            <w:noWrap w:val="0"/>
            <w:vAlign w:val="center"/>
          </w:tcPr>
          <w:p w14:paraId="6F0B7170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0E1276E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47AE9CE4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24505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7FA6BEA2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4B34B13B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 w14:paraId="4A05CBF9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750" w:type="dxa"/>
            <w:noWrap w:val="0"/>
            <w:vAlign w:val="center"/>
          </w:tcPr>
          <w:p w14:paraId="113F8F7D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三人间</w:t>
            </w:r>
          </w:p>
        </w:tc>
        <w:tc>
          <w:tcPr>
            <w:tcW w:w="2054" w:type="dxa"/>
            <w:noWrap w:val="0"/>
            <w:vAlign w:val="center"/>
          </w:tcPr>
          <w:p w14:paraId="5B288092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5C1DE699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82E25D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59DBC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0D561443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4D4FF954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 w14:paraId="66361019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750" w:type="dxa"/>
            <w:noWrap w:val="0"/>
            <w:vAlign w:val="center"/>
          </w:tcPr>
          <w:p w14:paraId="3A5A1759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其他房型（此空可调整）</w:t>
            </w:r>
          </w:p>
        </w:tc>
        <w:tc>
          <w:tcPr>
            <w:tcW w:w="2054" w:type="dxa"/>
            <w:noWrap w:val="0"/>
            <w:vAlign w:val="center"/>
          </w:tcPr>
          <w:p w14:paraId="396E34F7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</w:p>
        </w:tc>
        <w:tc>
          <w:tcPr>
            <w:tcW w:w="1760" w:type="dxa"/>
            <w:noWrap w:val="0"/>
            <w:vAlign w:val="center"/>
          </w:tcPr>
          <w:p w14:paraId="28F58DC6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550305D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72441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2" w:type="dxa"/>
            <w:noWrap w:val="0"/>
            <w:vAlign w:val="center"/>
          </w:tcPr>
          <w:p w14:paraId="39A2866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1481" w:type="dxa"/>
            <w:vMerge w:val="continue"/>
            <w:noWrap w:val="0"/>
            <w:vAlign w:val="center"/>
          </w:tcPr>
          <w:p w14:paraId="02CBDDC8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78158770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伙食费</w:t>
            </w:r>
          </w:p>
        </w:tc>
        <w:tc>
          <w:tcPr>
            <w:tcW w:w="3750" w:type="dxa"/>
            <w:noWrap w:val="0"/>
            <w:vAlign w:val="center"/>
          </w:tcPr>
          <w:p w14:paraId="3ECB2418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给老人提供一日三餐服务</w:t>
            </w:r>
          </w:p>
        </w:tc>
        <w:tc>
          <w:tcPr>
            <w:tcW w:w="2054" w:type="dxa"/>
            <w:noWrap w:val="0"/>
            <w:vAlign w:val="center"/>
          </w:tcPr>
          <w:p w14:paraId="3EDAABD5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长期</w:t>
            </w:r>
          </w:p>
        </w:tc>
        <w:tc>
          <w:tcPr>
            <w:tcW w:w="1760" w:type="dxa"/>
            <w:noWrap w:val="0"/>
            <w:vAlign w:val="center"/>
          </w:tcPr>
          <w:p w14:paraId="07288E57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1A46F03D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03CB3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633" w:type="dxa"/>
            <w:gridSpan w:val="7"/>
            <w:noWrap w:val="0"/>
            <w:vAlign w:val="center"/>
          </w:tcPr>
          <w:p w14:paraId="556F7EDE">
            <w:pPr>
              <w:spacing w:line="400" w:lineRule="exact"/>
              <w:jc w:val="both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特殊情况单独说明：</w:t>
            </w:r>
          </w:p>
        </w:tc>
      </w:tr>
    </w:tbl>
    <w:p w14:paraId="54D149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20" w:firstLineChars="400"/>
        <w:jc w:val="left"/>
        <w:textAlignment w:val="auto"/>
        <w:rPr>
          <w:rFonts w:hint="eastAsia" w:ascii="Times New Roman" w:hAnsi="Times New Roman" w:eastAsia="黑体" w:cs="Times New Roman"/>
          <w:color w:val="1F2329"/>
          <w:sz w:val="28"/>
          <w:szCs w:val="28"/>
          <w:highlight w:val="none"/>
          <w:shd w:val="clear" w:color="auto" w:fill="auto"/>
          <w:lang w:val="en-US" w:eastAsia="zh-CN"/>
        </w:rPr>
        <w:sectPr>
          <w:pgSz w:w="16838" w:h="11906" w:orient="landscape"/>
          <w:pgMar w:top="1701" w:right="1440" w:bottom="1701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黑体" w:cs="Times New Roman"/>
          <w:color w:val="1F2329"/>
          <w:sz w:val="28"/>
          <w:szCs w:val="28"/>
          <w:highlight w:val="none"/>
          <w:shd w:val="clear" w:color="auto" w:fill="auto"/>
          <w:lang w:val="en-US" w:eastAsia="zh-CN"/>
        </w:rPr>
        <w:t>注：收费标准结合申请机构目前实施的收费价格填报，发现临时涨价行为，立即取消申请资格。</w:t>
      </w:r>
    </w:p>
    <w:p w14:paraId="73C77C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Times New Roman" w:hAnsi="Times New Roman" w:eastAsia="黑体" w:cs="Times New Roman"/>
          <w:color w:val="1F2329"/>
          <w:sz w:val="28"/>
          <w:szCs w:val="28"/>
          <w:highlight w:val="none"/>
          <w:shd w:val="clear" w:color="auto" w:fill="auto"/>
          <w:lang w:val="en-US" w:eastAsia="zh-CN"/>
        </w:rPr>
      </w:pPr>
    </w:p>
    <w:p w14:paraId="4DD03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highlight w:val="none"/>
          <w:lang w:val="en-US" w:eastAsia="zh-CN"/>
        </w:rPr>
        <w:t>苏州工业园区养老机构参加电子消费券核销的服务项目信息备案表</w:t>
      </w:r>
    </w:p>
    <w:p w14:paraId="1EC68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（</w:t>
      </w: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养老机构——喘息服务、日托服务参考</w:t>
      </w:r>
      <w:r>
        <w:rPr>
          <w:rFonts w:hint="eastAsia" w:ascii="Times New Roman" w:hAnsi="Times New Roman" w:eastAsia="仿宋_GB2312" w:cs="Times New Roman"/>
          <w:snapToGrid/>
          <w:color w:val="1F2329"/>
          <w:spacing w:val="0"/>
          <w:w w:val="100"/>
          <w:kern w:val="2"/>
          <w:position w:val="0"/>
          <w:sz w:val="32"/>
          <w:szCs w:val="32"/>
          <w:highlight w:val="none"/>
          <w:u w:val="none" w:color="auto"/>
          <w:shd w:val="clear" w:color="auto" w:fill="auto"/>
          <w:vertAlign w:val="baseline"/>
          <w:lang w:val="en-US" w:eastAsia="zh-CN" w:bidi="ar-SA"/>
        </w:rPr>
        <w:t>）</w:t>
      </w:r>
    </w:p>
    <w:p w14:paraId="7B2AC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400" w:firstLineChars="500"/>
        <w:jc w:val="both"/>
        <w:textAlignment w:val="auto"/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  <w:t xml:space="preserve">填报单位（公章）：     </w:t>
      </w:r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 w:eastAsia="国标仿宋-GB/T 2312" w:cs="Times New Roman"/>
          <w:sz w:val="28"/>
          <w:szCs w:val="28"/>
          <w:highlight w:val="none"/>
          <w:lang w:val="en-US" w:eastAsia="zh-CN"/>
        </w:rPr>
        <w:t>填报日期：</w:t>
      </w:r>
    </w:p>
    <w:tbl>
      <w:tblPr>
        <w:tblStyle w:val="3"/>
        <w:tblW w:w="11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521"/>
        <w:gridCol w:w="1437"/>
        <w:gridCol w:w="3896"/>
        <w:gridCol w:w="1737"/>
        <w:gridCol w:w="1625"/>
      </w:tblGrid>
      <w:tr w14:paraId="10396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tblHeader/>
          <w:jc w:val="center"/>
        </w:trPr>
        <w:tc>
          <w:tcPr>
            <w:tcW w:w="950" w:type="dxa"/>
            <w:noWrap w:val="0"/>
            <w:vAlign w:val="center"/>
          </w:tcPr>
          <w:p w14:paraId="6B68B29E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521" w:type="dxa"/>
            <w:noWrap w:val="0"/>
            <w:vAlign w:val="center"/>
          </w:tcPr>
          <w:p w14:paraId="2C582383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类别</w:t>
            </w:r>
          </w:p>
        </w:tc>
        <w:tc>
          <w:tcPr>
            <w:tcW w:w="1437" w:type="dxa"/>
            <w:noWrap w:val="0"/>
            <w:vAlign w:val="center"/>
          </w:tcPr>
          <w:p w14:paraId="336750D9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项目名称</w:t>
            </w:r>
          </w:p>
        </w:tc>
        <w:tc>
          <w:tcPr>
            <w:tcW w:w="3896" w:type="dxa"/>
            <w:noWrap w:val="0"/>
            <w:vAlign w:val="center"/>
          </w:tcPr>
          <w:p w14:paraId="34FC2184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</w:rPr>
              <w:t>服务内容</w:t>
            </w:r>
          </w:p>
        </w:tc>
        <w:tc>
          <w:tcPr>
            <w:tcW w:w="1737" w:type="dxa"/>
            <w:noWrap w:val="0"/>
            <w:vAlign w:val="center"/>
          </w:tcPr>
          <w:p w14:paraId="3D97A809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  <w:t>收费标准</w:t>
            </w:r>
          </w:p>
          <w:p w14:paraId="181E895F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  <w:t>（每日）</w:t>
            </w:r>
          </w:p>
        </w:tc>
        <w:tc>
          <w:tcPr>
            <w:tcW w:w="1625" w:type="dxa"/>
            <w:noWrap w:val="0"/>
            <w:vAlign w:val="center"/>
          </w:tcPr>
          <w:p w14:paraId="5F8CF758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1F2329"/>
                <w:sz w:val="30"/>
                <w:szCs w:val="30"/>
                <w:highlight w:val="none"/>
                <w:lang w:eastAsia="zh-CN"/>
              </w:rPr>
              <w:t>备注</w:t>
            </w:r>
          </w:p>
        </w:tc>
      </w:tr>
      <w:tr w14:paraId="32494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0AC2A964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  <w:t>1</w:t>
            </w:r>
          </w:p>
        </w:tc>
        <w:tc>
          <w:tcPr>
            <w:tcW w:w="1521" w:type="dxa"/>
            <w:vMerge w:val="restart"/>
            <w:noWrap w:val="0"/>
            <w:vAlign w:val="center"/>
          </w:tcPr>
          <w:p w14:paraId="4D3FEC2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养老机构服务</w:t>
            </w:r>
          </w:p>
        </w:tc>
        <w:tc>
          <w:tcPr>
            <w:tcW w:w="1437" w:type="dxa"/>
            <w:vMerge w:val="restart"/>
            <w:noWrap w:val="0"/>
            <w:vAlign w:val="center"/>
          </w:tcPr>
          <w:p w14:paraId="6CED2C93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护理费</w:t>
            </w:r>
          </w:p>
        </w:tc>
        <w:tc>
          <w:tcPr>
            <w:tcW w:w="3896" w:type="dxa"/>
            <w:noWrap w:val="0"/>
            <w:vAlign w:val="center"/>
          </w:tcPr>
          <w:p w14:paraId="6C76735E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中度失能</w:t>
            </w:r>
          </w:p>
        </w:tc>
        <w:tc>
          <w:tcPr>
            <w:tcW w:w="1737" w:type="dxa"/>
            <w:noWrap w:val="0"/>
            <w:vAlign w:val="center"/>
          </w:tcPr>
          <w:p w14:paraId="7D2179D0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CFE079C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  <w:lang w:eastAsia="zh-CN"/>
              </w:rPr>
            </w:pPr>
          </w:p>
        </w:tc>
      </w:tr>
      <w:tr w14:paraId="2F879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0FD91B5E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  <w:t>2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31EF66E6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1437" w:type="dxa"/>
            <w:vMerge w:val="continue"/>
            <w:noWrap w:val="0"/>
            <w:vAlign w:val="center"/>
          </w:tcPr>
          <w:p w14:paraId="16B9D797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896" w:type="dxa"/>
            <w:noWrap w:val="0"/>
            <w:vAlign w:val="center"/>
          </w:tcPr>
          <w:p w14:paraId="1CEC104A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重度失能</w:t>
            </w:r>
          </w:p>
        </w:tc>
        <w:tc>
          <w:tcPr>
            <w:tcW w:w="1737" w:type="dxa"/>
            <w:noWrap w:val="0"/>
            <w:vAlign w:val="center"/>
          </w:tcPr>
          <w:p w14:paraId="684387BB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9329044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56095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0F12FF4D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  <w:t>3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6B48F7AD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1437" w:type="dxa"/>
            <w:vMerge w:val="continue"/>
            <w:noWrap w:val="0"/>
            <w:vAlign w:val="center"/>
          </w:tcPr>
          <w:p w14:paraId="5846BF9A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896" w:type="dxa"/>
            <w:noWrap w:val="0"/>
            <w:vAlign w:val="center"/>
          </w:tcPr>
          <w:p w14:paraId="2CEF44D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完全失能</w:t>
            </w:r>
          </w:p>
        </w:tc>
        <w:tc>
          <w:tcPr>
            <w:tcW w:w="1737" w:type="dxa"/>
            <w:noWrap w:val="0"/>
            <w:vAlign w:val="center"/>
          </w:tcPr>
          <w:p w14:paraId="48A30D8C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7E145F7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32AF5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32540B12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09600E18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</w:p>
        </w:tc>
        <w:tc>
          <w:tcPr>
            <w:tcW w:w="1437" w:type="dxa"/>
            <w:vMerge w:val="restart"/>
            <w:noWrap w:val="0"/>
            <w:vAlign w:val="center"/>
          </w:tcPr>
          <w:p w14:paraId="5D314959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床位费</w:t>
            </w:r>
          </w:p>
        </w:tc>
        <w:tc>
          <w:tcPr>
            <w:tcW w:w="3896" w:type="dxa"/>
            <w:noWrap w:val="0"/>
            <w:vAlign w:val="center"/>
          </w:tcPr>
          <w:p w14:paraId="2EC6566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单人间</w:t>
            </w:r>
          </w:p>
        </w:tc>
        <w:tc>
          <w:tcPr>
            <w:tcW w:w="1737" w:type="dxa"/>
            <w:noWrap w:val="0"/>
            <w:vAlign w:val="center"/>
          </w:tcPr>
          <w:p w14:paraId="3794BB5E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40FEBCE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50590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06FF8AFB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715DA3AD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437" w:type="dxa"/>
            <w:vMerge w:val="continue"/>
            <w:noWrap w:val="0"/>
            <w:vAlign w:val="center"/>
          </w:tcPr>
          <w:p w14:paraId="6036ADD4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896" w:type="dxa"/>
            <w:noWrap w:val="0"/>
            <w:vAlign w:val="center"/>
          </w:tcPr>
          <w:p w14:paraId="68D86637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双人间</w:t>
            </w:r>
          </w:p>
        </w:tc>
        <w:tc>
          <w:tcPr>
            <w:tcW w:w="1737" w:type="dxa"/>
            <w:noWrap w:val="0"/>
            <w:vAlign w:val="center"/>
          </w:tcPr>
          <w:p w14:paraId="62D1902F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0DE63F5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639D9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45911207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29253444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437" w:type="dxa"/>
            <w:vMerge w:val="continue"/>
            <w:noWrap w:val="0"/>
            <w:vAlign w:val="center"/>
          </w:tcPr>
          <w:p w14:paraId="06ABD126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896" w:type="dxa"/>
            <w:noWrap w:val="0"/>
            <w:vAlign w:val="center"/>
          </w:tcPr>
          <w:p w14:paraId="63C43C98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三人间</w:t>
            </w:r>
          </w:p>
        </w:tc>
        <w:tc>
          <w:tcPr>
            <w:tcW w:w="1737" w:type="dxa"/>
            <w:noWrap w:val="0"/>
            <w:vAlign w:val="center"/>
          </w:tcPr>
          <w:p w14:paraId="77BFD793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9836229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336E8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4A2823AA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4DF19EDA">
            <w:pPr>
              <w:spacing w:line="400" w:lineRule="exact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437" w:type="dxa"/>
            <w:vMerge w:val="continue"/>
            <w:noWrap w:val="0"/>
            <w:vAlign w:val="center"/>
          </w:tcPr>
          <w:p w14:paraId="0535D61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</w:p>
        </w:tc>
        <w:tc>
          <w:tcPr>
            <w:tcW w:w="3896" w:type="dxa"/>
            <w:noWrap w:val="0"/>
            <w:vAlign w:val="center"/>
          </w:tcPr>
          <w:p w14:paraId="4473192F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其他房型（此空可调整）</w:t>
            </w:r>
          </w:p>
        </w:tc>
        <w:tc>
          <w:tcPr>
            <w:tcW w:w="1737" w:type="dxa"/>
            <w:noWrap w:val="0"/>
            <w:vAlign w:val="center"/>
          </w:tcPr>
          <w:p w14:paraId="040E8979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63F34AB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1787F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" w:type="dxa"/>
            <w:noWrap w:val="0"/>
            <w:vAlign w:val="center"/>
          </w:tcPr>
          <w:p w14:paraId="0979775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1521" w:type="dxa"/>
            <w:vMerge w:val="continue"/>
            <w:noWrap w:val="0"/>
            <w:vAlign w:val="center"/>
          </w:tcPr>
          <w:p w14:paraId="4ED22709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325E0B11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伙食费</w:t>
            </w:r>
          </w:p>
        </w:tc>
        <w:tc>
          <w:tcPr>
            <w:tcW w:w="3896" w:type="dxa"/>
            <w:noWrap w:val="0"/>
            <w:vAlign w:val="center"/>
          </w:tcPr>
          <w:p w14:paraId="7A7441BB">
            <w:pPr>
              <w:pStyle w:val="2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给老人提供一日三餐服务</w:t>
            </w:r>
          </w:p>
        </w:tc>
        <w:tc>
          <w:tcPr>
            <w:tcW w:w="1737" w:type="dxa"/>
            <w:noWrap w:val="0"/>
            <w:vAlign w:val="center"/>
          </w:tcPr>
          <w:p w14:paraId="7604A117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7FBD376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</w:p>
        </w:tc>
      </w:tr>
      <w:tr w14:paraId="2B51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66" w:type="dxa"/>
            <w:gridSpan w:val="6"/>
            <w:noWrap w:val="0"/>
            <w:vAlign w:val="center"/>
          </w:tcPr>
          <w:p w14:paraId="4AEB5F1B">
            <w:pPr>
              <w:spacing w:line="400" w:lineRule="exact"/>
              <w:jc w:val="both"/>
              <w:rPr>
                <w:rFonts w:hint="eastAsia" w:ascii="Times New Roman" w:hAnsi="Times New Roman" w:eastAsia="仿宋_GB2312" w:cs="Times New Roman"/>
                <w:color w:val="1F2329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1F2329"/>
                <w:kern w:val="2"/>
                <w:sz w:val="28"/>
                <w:szCs w:val="28"/>
                <w:highlight w:val="none"/>
                <w:lang w:eastAsia="zh-CN" w:bidi="ar-SA"/>
              </w:rPr>
              <w:t>特殊情况单独说明：</w:t>
            </w:r>
          </w:p>
        </w:tc>
      </w:tr>
    </w:tbl>
    <w:p w14:paraId="669BE7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20" w:firstLineChars="400"/>
        <w:jc w:val="left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1F2329"/>
          <w:sz w:val="28"/>
          <w:szCs w:val="28"/>
          <w:highlight w:val="none"/>
          <w:shd w:val="clear" w:color="auto" w:fill="auto"/>
          <w:lang w:val="en-US" w:eastAsia="zh-CN"/>
        </w:rPr>
        <w:t>注：收费标准结合申请机构目前实施的收费价格填报，发现临时涨价行为，立即取消申请资格。</w:t>
      </w:r>
    </w:p>
    <w:p w14:paraId="324172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20" w:firstLineChars="400"/>
        <w:jc w:val="left"/>
        <w:textAlignment w:val="auto"/>
        <w:rPr>
          <w:rFonts w:hint="eastAsia" w:ascii="Times New Roman" w:hAnsi="Times New Roman" w:eastAsia="黑体" w:cs="Times New Roman"/>
          <w:color w:val="1F2329"/>
          <w:sz w:val="28"/>
          <w:szCs w:val="28"/>
          <w:highlight w:val="none"/>
          <w:shd w:val="clear" w:color="auto" w:fill="auto"/>
          <w:lang w:val="en-US" w:eastAsia="zh-CN"/>
        </w:rPr>
      </w:pPr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F5F65"/>
    <w:rsid w:val="16741F89"/>
    <w:rsid w:val="23FF6E09"/>
    <w:rsid w:val="26FF76A9"/>
    <w:rsid w:val="54F3BC9E"/>
    <w:rsid w:val="5C09352C"/>
    <w:rsid w:val="6C53662D"/>
    <w:rsid w:val="6FF64920"/>
    <w:rsid w:val="717F5F65"/>
    <w:rsid w:val="73FF3EB1"/>
    <w:rsid w:val="770B0862"/>
    <w:rsid w:val="7E416C76"/>
    <w:rsid w:val="7F5F52DC"/>
    <w:rsid w:val="7F6FA743"/>
    <w:rsid w:val="7FDBB667"/>
    <w:rsid w:val="7FFF019F"/>
    <w:rsid w:val="AEFF02EB"/>
    <w:rsid w:val="BFFF5614"/>
    <w:rsid w:val="E3FFBE91"/>
    <w:rsid w:val="FEFEC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Calibri" w:hAnsi="Calibri" w:eastAsia="宋体" w:cs="Arial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0" w:type="dxa"/>
        <w:right w:w="0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2761</Words>
  <Characters>2982</Characters>
  <Lines>0</Lines>
  <Paragraphs>0</Paragraphs>
  <TotalTime>0</TotalTime>
  <ScaleCrop>false</ScaleCrop>
  <LinksUpToDate>false</LinksUpToDate>
  <CharactersWithSpaces>3102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2026-01-26T00:54:00Z</dcterms:created>
  <dc:creator>Ivana</dc:creator>
  <cp:lastModifiedBy>JÄGER</cp:lastModifiedBy>
  <dcterms:modified xsi:type="dcterms:W3CDTF">2026-01-29T09:30:39Z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2301399D941EBB6FAB88746960F26B0F_41</vt:lpwstr>
  </property>
  <property fmtid="{D5CDD505-2E9C-101B-9397-08002B2CF9AE}" pid="4" name="KSOTemplateDocerSaveRecord">
    <vt:lpwstr>eyJoZGlkIjoiZWNmYWJmNmI4ZDJiNDVlZmQ2MmUzOTJlYjhkYmFmZmYiLCJ1c2VySWQiOiI5NjYwMzU4NzYifQ==</vt:lpwstr>
  </property>
</Properties>
</file>